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“中国阅读”推广案例申报表</w:t>
      </w:r>
    </w:p>
    <w:bookmarkEnd w:id="0"/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8471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2"/>
        <w:gridCol w:w="5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"/>
                <w:kern w:val="0"/>
                <w:sz w:val="28"/>
                <w:szCs w:val="28"/>
              </w:rPr>
              <w:t>名称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□公共图书馆  □高校图书馆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项目负责人姓名及其单位、职务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项目联络人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团队成员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（不超</w:t>
            </w:r>
            <w:r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5人）</w:t>
            </w:r>
          </w:p>
        </w:tc>
        <w:tc>
          <w:tcPr>
            <w:tcW w:w="5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项目介绍：（500字以内）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项目目标：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（500字以内）</w:t>
            </w:r>
          </w:p>
          <w:p>
            <w:pPr>
              <w:spacing w:line="440" w:lineRule="exact"/>
              <w:ind w:right="338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项目创新：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项目成果：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项目示范意义：（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佐证材料：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kern w:val="0"/>
                <w:sz w:val="28"/>
                <w:szCs w:val="28"/>
              </w:rPr>
              <w:t>1.代表性的活动图片以及视频（视频不超过2个，时长不超过5分钟）；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2.其他佐证材料（媒体报道截图、链接等；获奖证书、奖牌等照片）。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注：相关佐证材料连通《申请表》一并压缩，发送至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zgydtjb@163.com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2"/>
                <w:kern w:val="0"/>
                <w:sz w:val="28"/>
                <w:szCs w:val="28"/>
              </w:rPr>
              <w:t>申报单位意见：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left="7065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7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7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7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7"/>
                <w:kern w:val="0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120" w:firstLineChars="2000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1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8"/>
                <w:szCs w:val="28"/>
              </w:rPr>
              <w:t>日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本馆承诺，所提交的资料不侵犯任何第三方权利，可用于“中国阅读”项目交流展示。</w:t>
            </w: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注：内容较多可附页。</w:t>
      </w:r>
    </w:p>
    <w:p>
      <w:pPr>
        <w:pStyle w:val="2"/>
        <w:spacing w:before="0" w:after="0" w:line="540" w:lineRule="exact"/>
        <w:ind w:firstLine="643" w:firstLineChars="200"/>
        <w:jc w:val="center"/>
        <w:rPr>
          <w:rFonts w:ascii="仿宋_GB2312" w:eastAsia="仿宋_GB2312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9DE337F"/>
    <w:rsid w:val="09D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2024-04-28T01:23:00Z</dcterms:created>
  <dc:creator>Yang</dc:creator>
  <cp:lastModifiedBy>Yang</cp:lastModifiedBy>
  <dcterms:modified xsi:type="dcterms:W3CDTF">2024-04-28T01:23:20Z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AE6FC4D0D92B4BD08B24854F225368D1_11</vt:lpwstr>
  </property>
</Properties>
</file>